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sz w:val="24"/>
                <w:szCs w:val="24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 135/2025-CDA/IMD, de 14 de novembro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</w:rPr>
      </w:pPr>
      <w:bookmarkStart w:colFirst="0" w:colLast="0" w:name="_heading=h.2q19y1x9eot9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6372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Aprova Atualização do Plano Quadrienal do IMD</w:t>
      </w:r>
    </w:p>
    <w:p w:rsidR="00000000" w:rsidDel="00000000" w:rsidP="00000000" w:rsidRDefault="00000000" w:rsidRPr="00000000" w14:paraId="00000005">
      <w:pPr>
        <w:ind w:left="6372" w:firstLine="0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O Diretor do Instituto Metrópole Digital (IMD) da Universidade Federal do Rio Grande do Norte, faz saber que o Conselho de Desenvolvimento Acadêmico - CDA, usando das atribuições que lhe confere o Artigo 23, Inciso IX, do Regimento Interno do IMD,</w:t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bookmarkStart w:colFirst="0" w:colLast="0" w:name="_heading=h.yah3rbkaodmb" w:id="1"/>
      <w:bookmarkEnd w:id="1"/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CONSIDERANDO o que consta no processo Nº 23077.169477/2025-87,</w:t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firstLine="708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- Aprovar Atualização do Plano Quadrienal do Instituto Metrópole Digital vigente para o período 2024-2027, conforme documento anexo a esta resolução.</w:t>
      </w:r>
    </w:p>
    <w:p w:rsidR="00000000" w:rsidDel="00000000" w:rsidP="00000000" w:rsidRDefault="00000000" w:rsidRPr="00000000" w14:paraId="0000000D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- Esta Resolução entra em vigor a partir da data de sua publicação, revogadas as disposições em contrário.</w:t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IMD, em Natal, 14 de novembro de 2025.</w:t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Diretor </w:t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first"/>
      <w:footerReference r:id="rId8" w:type="default"/>
      <w:pgSz w:h="16840" w:w="11907" w:orient="portrait"/>
      <w:pgMar w:bottom="426" w:top="426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Bookman Old Style"/>
  <w:font w:name="Tahoma">
    <w:embedRegular w:fontKey="{00000000-0000-0000-0000-000000000000}" r:id="rId1" w:subsetted="0"/>
    <w:embedBold w:fontKey="{00000000-0000-0000-0000-000000000000}" r:id="rId2" w:subsetted="0"/>
  </w:font>
  <w:font w:name="Cambria Math">
    <w:embedRegular w:fontKey="{00000000-0000-0000-0000-000000000000}" r:id="rId3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D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rtl w:val="0"/>
      </w:rPr>
      <w:t xml:space="preserve">Av. Senado Salgado Filho, 3000 – Lagoa Nova - CEP 59078-970 – Fone (84) 3342-2216 – site: </w:t>
    </w:r>
    <w:hyperlink r:id="rId1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jc w:val="center"/>
      <w:rPr>
        <w:sz w:val="28"/>
        <w:szCs w:val="28"/>
      </w:rPr>
    </w:pPr>
    <w:r w:rsidDel="00000000" w:rsidR="00000000" w:rsidRPr="00000000">
      <w:rPr>
        <w:smallCaps w:val="1"/>
        <w:sz w:val="28"/>
        <w:szCs w:val="28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-8888</wp:posOffset>
          </wp:positionH>
          <wp:positionV relativeFrom="paragraph">
            <wp:posOffset>-190497</wp:posOffset>
          </wp:positionV>
          <wp:extent cx="690245" cy="876300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90245" cy="8763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5292090</wp:posOffset>
          </wp:positionH>
          <wp:positionV relativeFrom="paragraph">
            <wp:posOffset>-47623</wp:posOffset>
          </wp:positionV>
          <wp:extent cx="838200" cy="638175"/>
          <wp:effectExtent b="0" l="0" r="0" t="0"/>
          <wp:wrapSquare wrapText="bothSides" distB="0" distT="0" distL="114300" distR="11430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38200" cy="63817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7">
    <w:pPr>
      <w:jc w:val="center"/>
      <w:rPr>
        <w:sz w:val="28"/>
        <w:szCs w:val="28"/>
      </w:rPr>
    </w:pPr>
    <w:r w:rsidDel="00000000" w:rsidR="00000000" w:rsidRPr="00000000">
      <w:rPr>
        <w:smallCaps w:val="1"/>
        <w:sz w:val="28"/>
        <w:szCs w:val="28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bottom w:color="000000" w:space="1" w:sz="12" w:val="single"/>
      </w:pBdr>
      <w:jc w:val="center"/>
      <w:rPr>
        <w:sz w:val="28"/>
        <w:szCs w:val="28"/>
      </w:rPr>
    </w:pPr>
    <w:r w:rsidDel="00000000" w:rsidR="00000000" w:rsidRPr="00000000">
      <w:rPr>
        <w:smallCaps w:val="1"/>
        <w:sz w:val="28"/>
        <w:szCs w:val="28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jc w:val="center"/>
      <w:rPr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left="0" w:hanging="1"/>
      <w:jc w:val="center"/>
    </w:pPr>
    <w:rPr>
      <w:rFonts w:ascii="Tahoma" w:cs="Tahoma" w:eastAsia="Tahoma" w:hAnsi="Tahoma"/>
      <w:smallCaps w:val="1"/>
      <w:color w:val="0000ff"/>
      <w:sz w:val="32"/>
      <w:szCs w:val="32"/>
      <w:vertAlign w:val="baseline"/>
    </w:rPr>
  </w:style>
  <w:style w:type="paragraph" w:styleId="Heading2">
    <w:name w:val="heading 2"/>
    <w:basedOn w:val="Normal"/>
    <w:next w:val="Normal"/>
    <w:pPr>
      <w:keepNext w:val="1"/>
      <w:ind w:left="4536" w:hanging="1.0000000000002274"/>
      <w:jc w:val="center"/>
    </w:pPr>
    <w:rPr>
      <w:rFonts w:ascii="Tahoma" w:cs="Tahoma" w:eastAsia="Tahoma" w:hAnsi="Tahoma"/>
      <w:smallCaps w:val="1"/>
      <w:sz w:val="24"/>
      <w:szCs w:val="24"/>
      <w:vertAlign w:val="baseline"/>
    </w:rPr>
  </w:style>
  <w:style w:type="paragraph" w:styleId="Heading3">
    <w:name w:val="heading 3"/>
    <w:basedOn w:val="Normal"/>
    <w:next w:val="Normal"/>
    <w:pPr>
      <w:keepNext w:val="1"/>
      <w:tabs>
        <w:tab w:val="left" w:leader="none" w:pos="1701"/>
      </w:tabs>
      <w:spacing w:after="40" w:before="40" w:lineRule="auto"/>
      <w:ind w:left="0" w:hanging="1"/>
      <w:jc w:val="both"/>
    </w:pPr>
    <w:rPr>
      <w:rFonts w:ascii="Tahoma" w:cs="Tahoma" w:eastAsia="Tahoma" w:hAnsi="Tahoma"/>
      <w:smallCaps w:val="1"/>
      <w:sz w:val="24"/>
      <w:szCs w:val="24"/>
      <w:vertAlign w:val="baseline"/>
    </w:rPr>
  </w:style>
  <w:style w:type="paragraph" w:styleId="Heading4">
    <w:name w:val="heading 4"/>
    <w:basedOn w:val="Normal"/>
    <w:next w:val="Normal"/>
    <w:pPr>
      <w:keepNext w:val="1"/>
      <w:ind w:left="0" w:hanging="1"/>
      <w:jc w:val="center"/>
    </w:pPr>
    <w:rPr>
      <w:rFonts w:ascii="Bookman Old Style" w:cs="Bookman Old Style" w:eastAsia="Bookman Old Style" w:hAnsi="Bookman Old Style"/>
      <w:b w:val="1"/>
      <w:bCs w:val="1"/>
      <w:sz w:val="46"/>
      <w:szCs w:val="46"/>
      <w:vertAlign w:val="baseline"/>
    </w:rPr>
  </w:style>
  <w:style w:type="paragraph" w:styleId="Heading5">
    <w:name w:val="heading 5"/>
    <w:basedOn w:val="Normal"/>
    <w:next w:val="Normal"/>
    <w:pPr>
      <w:keepNext w:val="1"/>
      <w:tabs>
        <w:tab w:val="left" w:leader="none" w:pos="1701"/>
      </w:tabs>
      <w:ind w:left="0" w:hanging="1"/>
      <w:jc w:val="center"/>
    </w:pPr>
    <w:rPr>
      <w:rFonts w:ascii="Bookman Old Style" w:cs="Bookman Old Style" w:eastAsia="Bookman Old Style" w:hAnsi="Bookman Old Style"/>
      <w:sz w:val="24"/>
      <w:szCs w:val="24"/>
      <w:vertAlign w:val="baseline"/>
    </w:rPr>
  </w:style>
  <w:style w:type="paragraph" w:styleId="Heading6">
    <w:name w:val="heading 6"/>
    <w:basedOn w:val="Normal"/>
    <w:next w:val="Normal"/>
    <w:pPr>
      <w:keepNext w:val="1"/>
      <w:ind w:left="0" w:hanging="1"/>
    </w:pPr>
    <w:rPr>
      <w:rFonts w:ascii="Bookman Old Style" w:cs="Bookman Old Style" w:eastAsia="Bookman Old Style" w:hAnsi="Bookman Old Style"/>
      <w:sz w:val="24"/>
      <w:szCs w:val="24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oTexto" w:customStyle="1">
    <w:name w:val="Corpo_do_Texto"/>
    <w:basedOn w:val="Normal"/>
    <w:pPr>
      <w:widowControl w:val="0"/>
      <w:suppressAutoHyphens w:val="1"/>
      <w:spacing w:before="120" w:line="480" w:lineRule="auto"/>
      <w:ind w:left="-1" w:leftChars="-1" w:hanging="1" w:hangingChars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styleId="CitaoLonga" w:customStyle="1">
    <w:name w:val="Citação Longa"/>
    <w:basedOn w:val="CorpodoTexto"/>
    <w:pPr>
      <w:spacing w:after="240" w:line="240" w:lineRule="auto"/>
      <w:ind w:left="1134" w:right="567" w:firstLine="0"/>
    </w:pPr>
    <w:rPr>
      <w:i w:val="1"/>
      <w:sz w:val="22"/>
    </w:rPr>
  </w:style>
  <w:style w:type="paragraph" w:styleId="SubTtulo" w:customStyle="1">
    <w:name w:val="Sub_Título"/>
    <w:basedOn w:val="Normal"/>
    <w:next w:val="CorpodoTexto"/>
    <w:pPr>
      <w:keepNext w:val="1"/>
      <w:pageBreakBefore w:val="1"/>
      <w:widowControl w:val="0"/>
      <w:suppressAutoHyphens w:val="1"/>
      <w:spacing w:after="480" w:before="480" w:line="1" w:lineRule="atLeast"/>
      <w:ind w:left="-1" w:leftChars="-1" w:hanging="1" w:hangingChars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TextodebaloChar" w:customStyle="1">
    <w:name w:val="Texto de balão Char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 w:val="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ourier New" w:cs="Courier New" w:hAnsi="Courier New"/>
      <w:position w:val="-1"/>
    </w:rPr>
  </w:style>
  <w:style w:type="character" w:styleId="Pr-formataoHTMLChar" w:customStyle="1">
    <w:name w:val="Pré-formatação HTML Char"/>
    <w:rPr>
      <w:rFonts w:ascii="Courier New" w:cs="Courier New" w:hAnsi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a" w:customStyle="1">
    <w:basedOn w:val="TableNormal"/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9Qqyb4uzsDBPdNDxnGWbTCANAw==">CgMxLjAyDmguMnExOXkxeDllb3Q5Mg5oLnlhaDNyYmthb2RtYjgAciExMnBSbTF1ck92LWpybnZmdC0tYmN0dFZseTlld3owMzk=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2023-11-10T16:57:00Z</dcterms:created>
  <dc:creator>Universidade Federal do Rio Grande do Norte</dc:creator>
</cp:coreProperties>
</file>