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sz w:val="24"/>
                <w:szCs w:val="24"/>
              </w:rPr>
            </w:pPr>
            <w:bookmarkStart w:colFirst="0" w:colLast="0" w:name="_heading=h.8jev17dnb89l" w:id="0"/>
            <w:bookmarkEnd w:id="0"/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 132/2025-CDA/IMD, de 14 de novembro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Homologa resultado de processo seletivo para professor substituto.</w:t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O Diretor do Instituto Metrópole Digital (IMD) da Universidade Federal do Rio Grande do Norte, faz saber que o Conselho de Desenvolvimento Acadêmico - CDA, usando das atribuições que lhe confere o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CONSIDERANDO o que consta no processo nº 23077.162284/2025-03, </w:t>
      </w:r>
    </w:p>
    <w:p w:rsidR="00000000" w:rsidDel="00000000" w:rsidP="00000000" w:rsidRDefault="00000000" w:rsidRPr="00000000" w14:paraId="0000000A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- Homologar resultado do processo seletivo para Professor Substituto do IMD na área de Internet das Coisas, conforme Edital 110/2025-PROGESP; </w:t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- Esta Resolução entra em vigor a partir da data de sua publicação, revogadas as disposições em contrário.</w:t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IMD, em Natal, 14 de novembro de 2025.</w:t>
      </w:r>
    </w:p>
    <w:p w:rsidR="00000000" w:rsidDel="00000000" w:rsidP="00000000" w:rsidRDefault="00000000" w:rsidRPr="00000000" w14:paraId="00000015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Bookman Old Style"/>
  <w:font w:name="Tahoma">
    <w:embedRegular w:fontKey="{00000000-0000-0000-0000-000000000000}" r:id="rId2" w:subsetted="0"/>
    <w:embedBold w:fontKey="{00000000-0000-0000-0000-000000000000}" r:id="rId3" w:subsetted="0"/>
  </w:font>
  <w:font w:name="Cambria Math">
    <w:embedRegular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color w:val="000000"/>
      </w:rPr>
      <w:drawing>
        <wp:inline distB="0" distT="0" distL="114300" distR="114300">
          <wp:extent cx="5405755" cy="394335"/>
          <wp:effectExtent b="0" l="0" r="0" t="0"/>
          <wp:docPr id="104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</w:rPr>
    </w:pPr>
    <w:r w:rsidDel="00000000" w:rsidR="00000000" w:rsidRPr="00000000">
      <w:rPr>
        <w:rFonts w:ascii="Cambria Math" w:cs="Cambria Math" w:eastAsia="Cambria Math" w:hAnsi="Cambria Math"/>
        <w:smallCaps w:val="1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-34281</wp:posOffset>
              </wp:positionH>
              <wp:positionV relativeFrom="paragraph">
                <wp:posOffset>-311141</wp:posOffset>
              </wp:positionV>
              <wp:extent cx="2257425" cy="953770"/>
              <wp:wrapSquare wrapText="bothSides" distB="45720" distT="45720" distL="114300" distR="114300"/>
              <wp:docPr id="104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511A" w:rsidDel="00000000" w:rsidP="000729B6" w:rsidRDefault="00D40F6C" w:rsidRPr="00000000">
                          <w:pPr>
                            <w:pStyle w:val="NormalWeb"/>
                            <w:ind w:left="0" w:hanging="2"/>
                          </w:pPr>
                          <w:r w:rsidDel="00000000" w:rsidR="00000000" w:rsidRPr="05790827">
                            <w:rPr>
                              <w:noProof w:val="1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D511A" w:rsidDel="00000000" w:rsidP="000729B6" w:rsidRDefault="00AD511A" w:rsidRPr="00000000">
                          <w:pPr>
                            <w:suppressAutoHyphens w:val="1"/>
                            <w:spacing w:line="1" w:lineRule="atLeast"/>
                            <w:ind w:leftChars="-1" w:hanging="2" w:hangingChars="1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AD511A" w:rsidDel="00000000" w:rsidP="00000000" w:rsidRDefault="00AD511A" w:rsidRPr="00000000">
                          <w:pPr>
                            <w:suppressAutoHyphens w:val="1"/>
                            <w:spacing w:line="1" w:lineRule="atLeast"/>
                            <w:ind w:leftChars="-1" w:hanging="2" w:hangingChars="1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-34281</wp:posOffset>
              </wp:positionH>
              <wp:positionV relativeFrom="paragraph">
                <wp:posOffset>-311141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41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</w:rPr>
    </w:pPr>
    <w:r w:rsidDel="00000000" w:rsidR="00000000" w:rsidRPr="00000000">
      <w:rPr>
        <w:rFonts w:ascii="Cambria Math" w:cs="Cambria Math" w:eastAsia="Cambria Math" w:hAnsi="Cambria Math"/>
        <w:smallCaps w:val="1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</w:rPr>
    </w:pPr>
    <w:r w:rsidDel="00000000" w:rsidR="00000000" w:rsidRPr="00000000">
      <w:rPr>
        <w:rFonts w:ascii="Cambria Math" w:cs="Cambria Math" w:eastAsia="Cambria Math" w:hAnsi="Cambria Math"/>
        <w:smallCaps w:val="1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</w:rPr>
    </w:pPr>
    <w:r w:rsidDel="00000000" w:rsidR="00000000" w:rsidRPr="00000000">
      <w:rPr>
        <w:rFonts w:ascii="Cambria Math" w:cs="Cambria Math" w:eastAsia="Cambria Math" w:hAnsi="Cambria Math"/>
        <w:smallCaps w:val="1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hanging="1"/>
      <w:jc w:val="center"/>
    </w:pPr>
    <w:rPr>
      <w:rFonts w:ascii="Tahoma" w:cs="Tahoma" w:eastAsia="Tahoma" w:hAnsi="Tahoma"/>
      <w:smallCaps w:val="1"/>
      <w:color w:val="0000ff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ind w:left="4536" w:hanging="1.0000000000002274"/>
      <w:jc w:val="center"/>
    </w:pPr>
    <w:rPr>
      <w:rFonts w:ascii="Tahoma" w:cs="Tahoma" w:eastAsia="Tahoma" w:hAnsi="Tahoma"/>
      <w:smallCaps w:val="1"/>
      <w:sz w:val="24"/>
      <w:szCs w:val="24"/>
      <w:vertAlign w:val="baseline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1701"/>
      </w:tabs>
      <w:spacing w:after="40" w:before="40" w:lineRule="auto"/>
      <w:ind w:left="0" w:hanging="1"/>
      <w:jc w:val="both"/>
    </w:pPr>
    <w:rPr>
      <w:rFonts w:ascii="Tahoma" w:cs="Tahoma" w:eastAsia="Tahoma" w:hAnsi="Tahoma"/>
      <w:smallCaps w:val="1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  <w:ind w:left="0" w:hanging="1"/>
      <w:jc w:val="center"/>
    </w:pPr>
    <w:rPr>
      <w:rFonts w:ascii="Bookman Old Style" w:cs="Bookman Old Style" w:eastAsia="Bookman Old Style" w:hAnsi="Bookman Old Style"/>
      <w:b w:val="1"/>
      <w:bCs w:val="1"/>
      <w:sz w:val="46"/>
      <w:szCs w:val="46"/>
      <w:vertAlign w:val="baseline"/>
    </w:rPr>
  </w:style>
  <w:style w:type="paragraph" w:styleId="Heading5">
    <w:name w:val="heading 5"/>
    <w:basedOn w:val="Normal"/>
    <w:next w:val="Normal"/>
    <w:pPr>
      <w:keepNext w:val="1"/>
      <w:tabs>
        <w:tab w:val="left" w:leader="none" w:pos="1701"/>
      </w:tabs>
      <w:ind w:left="0" w:hanging="1"/>
      <w:jc w:val="center"/>
    </w:pPr>
    <w:rPr>
      <w:rFonts w:ascii="Bookman Old Style" w:cs="Bookman Old Style" w:eastAsia="Bookman Old Style" w:hAnsi="Bookman Old Style"/>
      <w:sz w:val="24"/>
      <w:szCs w:val="24"/>
      <w:vertAlign w:val="baseline"/>
    </w:rPr>
  </w:style>
  <w:style w:type="paragraph" w:styleId="Heading6">
    <w:name w:val="heading 6"/>
    <w:basedOn w:val="Normal"/>
    <w:next w:val="Normal"/>
    <w:pPr>
      <w:keepNext w:val="1"/>
      <w:ind w:left="0" w:hanging="1"/>
    </w:pPr>
    <w:rPr>
      <w:rFonts w:ascii="Bookman Old Style" w:cs="Bookman Old Style" w:eastAsia="Bookman Old Style" w:hAnsi="Bookman Old Style"/>
      <w:sz w:val="24"/>
      <w:szCs w:val="24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4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5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CorpodoTexto" w:customStyle="1">
    <w:name w:val="Corpo_do_Texto"/>
    <w:basedOn w:val="Normal"/>
    <w:pPr>
      <w:widowControl w:val="0"/>
      <w:suppressAutoHyphens w:val="1"/>
      <w:spacing w:before="120" w:line="480" w:lineRule="auto"/>
      <w:ind w:left="-1" w:leftChars="-1" w:hangingChars="1" w:firstLine="1134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styleId="CitaoLonga" w:customStyle="1">
    <w:name w:val="Citação Longa"/>
    <w:basedOn w:val="CorpodoTexto"/>
    <w:pPr>
      <w:spacing w:after="240" w:line="240" w:lineRule="auto"/>
      <w:ind w:left="1134" w:right="567" w:firstLine="0"/>
    </w:pPr>
    <w:rPr>
      <w:i w:val="1"/>
      <w:sz w:val="22"/>
    </w:rPr>
  </w:style>
  <w:style w:type="paragraph" w:styleId="SubTtulo" w:customStyle="1">
    <w:name w:val="Sub_Título"/>
    <w:basedOn w:val="Normal"/>
    <w:next w:val="CorpodoTexto"/>
    <w:pPr>
      <w:keepNext w:val="1"/>
      <w:pageBreakBefore w:val="1"/>
      <w:widowControl w:val="0"/>
      <w:suppressAutoHyphens w:val="1"/>
      <w:spacing w:after="480" w:before="480" w:line="1" w:lineRule="atLeast"/>
      <w:ind w:left="-1" w:leftChars="-1" w:hanging="1" w:hangingChars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 w:val="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ourier New" w:cs="Courier New" w:hAnsi="Courier New"/>
      <w:position w:val="-1"/>
    </w:rPr>
  </w:style>
  <w:style w:type="character" w:styleId="Pr-formataoHTMLChar" w:customStyle="1">
    <w:name w:val="Pré-formatação HTML Char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 w:customStyle="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 w:val="1"/>
    <w:pP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table" w:styleId="a" w:customStyle="1">
    <w:basedOn w:val="TableNormal5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5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5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5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5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5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5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Tahoma-regular.ttf"/><Relationship Id="rId3" Type="http://schemas.openxmlformats.org/officeDocument/2006/relationships/font" Target="fonts/Tahoma-bold.ttf"/><Relationship Id="rId4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sv9NwB7A4qfhQu2AyHcaCleCIw==">CgMxLjAyDmguOGpldjE3ZG5iODlsOAByITFETmVVakdLc05wTzAzdXYwZkxXX0huQ196Y2hiVTdUdw==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