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145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12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dezembro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Homologa ato do Diretor do Instituto Metrópole 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Digital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color w:val="000000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deste conselho, que aprova Projeto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Pesquisa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000000" w:rsidDel="00000000" w:rsidP="00000000" w:rsidRDefault="00000000" w:rsidRPr="00000000" w14:paraId="00000007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23077.184477/2025-15,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- Homologar ato do Diretor do Instituto Metrópole Digital,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deste conselho, que aprova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Projeto de pesquisa PATCHY-PORTER: Sistema Inteligente para Validação Automatizada de Patches no Kernel em parceria com a DELL COMPUTADORES DO BRASIL LTDA, coordenado pelo Prof. André Morais Gurgel.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– Esta Resolução entra em vigor a partir da data de sua publicação, revogadas as disposições em contrário.</w:t>
      </w:r>
    </w:p>
    <w:p w:rsidR="00000000" w:rsidDel="00000000" w:rsidP="00000000" w:rsidRDefault="00000000" w:rsidRPr="00000000" w14:paraId="0000000E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12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dezembro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2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1F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3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-34286</wp:posOffset>
              </wp:positionH>
              <wp:positionV relativeFrom="paragraph">
                <wp:posOffset>-311146</wp:posOffset>
              </wp:positionV>
              <wp:extent cx="2257425" cy="953770"/>
              <wp:wrapSquare wrapText="bothSides" distB="45720" distT="45720" distL="114300" distR="114300"/>
              <wp:docPr id="1033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-34286</wp:posOffset>
              </wp:positionH>
              <wp:positionV relativeFrom="paragraph">
                <wp:posOffset>-311146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33" name="image3.jpg"/>
              <a:graphic>
                <a:graphicData uri="http://schemas.openxmlformats.org/drawingml/2006/picture">
                  <pic:pic>
                    <pic:nvPicPr>
                      <pic:cNvPr id="0" name="image3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8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OQjV9cQ6Y09vFGf/iVl94Gtuww==">CgMxLjA4AHIhMWR2OUNLeXA2NmNoQnM1U2swa2xOamNBOTA3MXdZaE1Y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2025-10-09T18:05:00Z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