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 159/2025-CDA/IMD, de 12 de dezembro de 2025.</w:t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O Diretor do Instituto Metrópole Digital (IMD) da Universidade Federal do Rio Grande do Norte, faz saber que o Conselho de Desenvolvimento Acadêmico - CDA, usando das atribuições que lhe confere, Artigo 25, Inciso XX, do regimento interno do IMD,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CONSIDERANDO o que consta no processo nº 23077.196479/2025-49,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bookmarkStart w:colFirst="0" w:colLast="0" w:name="_heading=h.fjl3vk10eudi" w:id="0"/>
      <w:bookmarkEnd w:id="0"/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 Aprovar Projeto de Pesquisa REDE SOFIA - Soluções em Observação, Formação, Inovação e Aplicação em Saúde Materno-Infantil, em parceria com a REDE NACIONAL DE ENSINO E PESQUISA, coordenado pelo Prof. Marcelo Augusto Costa Fernandes.</w:t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-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IMD, em Natal, 12 de dezembro 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Bookman Old Style"/>
  <w:font w:name="Tahoma">
    <w:embedRegular w:fontKey="{00000000-0000-0000-0000-000000000000}" r:id="rId2" w:subsetted="0"/>
    <w:embedBold w:fontKey="{00000000-0000-0000-0000-000000000000}" r:id="rId3" w:subsetted="0"/>
  </w:font>
  <w:font w:name="Cambria Math">
    <w:embedRegular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color w:val="000000"/>
      </w:rPr>
      <w:drawing>
        <wp:inline distB="0" distT="0" distL="114300" distR="114300">
          <wp:extent cx="5405755" cy="394335"/>
          <wp:effectExtent b="0" l="0" r="0" t="0"/>
          <wp:docPr id="104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</w:rPr>
    </w:pPr>
    <w:r w:rsidDel="00000000" w:rsidR="00000000" w:rsidRPr="00000000">
      <w:rPr>
        <w:rFonts w:ascii="Cambria Math" w:cs="Cambria Math" w:eastAsia="Cambria Math" w:hAnsi="Cambria Math"/>
        <w:smallCaps w:val="1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-34279</wp:posOffset>
              </wp:positionH>
              <wp:positionV relativeFrom="paragraph">
                <wp:posOffset>-311139</wp:posOffset>
              </wp:positionV>
              <wp:extent cx="2257425" cy="953770"/>
              <wp:wrapSquare wrapText="bothSides" distB="45720" distT="45720" distL="114300" distR="114300"/>
              <wp:docPr id="104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91919" w:rsidDel="00000000" w:rsidP="000729B6" w:rsidRDefault="00EC59E5" w:rsidRPr="00000000">
                          <w:pPr>
                            <w:pStyle w:val="NormalWeb"/>
                            <w:ind w:left="0" w:hanging="2"/>
                          </w:pPr>
                          <w:r w:rsidDel="00000000" w:rsidR="00000000" w:rsidRPr="05790827">
                            <w:rPr>
                              <w:noProof w:val="1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191919" w:rsidDel="00000000" w:rsidP="000729B6" w:rsidRDefault="00191919" w:rsidRPr="00000000">
                          <w:pPr>
                            <w:suppressAutoHyphens w:val="1"/>
                            <w:spacing w:line="1" w:lineRule="atLeast"/>
                            <w:ind w:leftChars="-1" w:hanging="2" w:hangingChars="1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191919" w:rsidDel="00000000" w:rsidP="00000000" w:rsidRDefault="00191919" w:rsidRPr="00000000">
                          <w:pPr>
                            <w:suppressAutoHyphens w:val="1"/>
                            <w:spacing w:line="1" w:lineRule="atLeast"/>
                            <w:ind w:leftChars="-1" w:hanging="2" w:hangingChars="1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-34279</wp:posOffset>
              </wp:positionH>
              <wp:positionV relativeFrom="paragraph">
                <wp:posOffset>-311139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45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</w:rPr>
    </w:pPr>
    <w:r w:rsidDel="00000000" w:rsidR="00000000" w:rsidRPr="00000000">
      <w:rPr>
        <w:rFonts w:ascii="Cambria Math" w:cs="Cambria Math" w:eastAsia="Cambria Math" w:hAnsi="Cambria Math"/>
        <w:smallCaps w:val="1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</w:rPr>
    </w:pPr>
    <w:r w:rsidDel="00000000" w:rsidR="00000000" w:rsidRPr="00000000">
      <w:rPr>
        <w:rFonts w:ascii="Cambria Math" w:cs="Cambria Math" w:eastAsia="Cambria Math" w:hAnsi="Cambria Math"/>
        <w:smallCaps w:val="1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</w:rPr>
    </w:pPr>
    <w:r w:rsidDel="00000000" w:rsidR="00000000" w:rsidRPr="00000000">
      <w:rPr>
        <w:rFonts w:ascii="Cambria Math" w:cs="Cambria Math" w:eastAsia="Cambria Math" w:hAnsi="Cambria Math"/>
        <w:smallCaps w:val="1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hanging="1"/>
      <w:jc w:val="center"/>
    </w:pPr>
    <w:rPr>
      <w:rFonts w:ascii="Tahoma" w:cs="Tahoma" w:eastAsia="Tahoma" w:hAnsi="Tahoma"/>
      <w:smallCaps w:val="1"/>
      <w:color w:val="0000ff"/>
      <w:sz w:val="32"/>
      <w:szCs w:val="32"/>
      <w:vertAlign w:val="baseline"/>
    </w:rPr>
  </w:style>
  <w:style w:type="paragraph" w:styleId="Heading2">
    <w:name w:val="heading 2"/>
    <w:basedOn w:val="Normal"/>
    <w:next w:val="Normal"/>
    <w:pPr>
      <w:keepNext w:val="1"/>
      <w:ind w:left="4536" w:hanging="1.0000000000002274"/>
      <w:jc w:val="center"/>
    </w:pPr>
    <w:rPr>
      <w:rFonts w:ascii="Tahoma" w:cs="Tahoma" w:eastAsia="Tahoma" w:hAnsi="Tahoma"/>
      <w:smallCaps w:val="1"/>
      <w:sz w:val="24"/>
      <w:szCs w:val="24"/>
      <w:vertAlign w:val="baseline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1701"/>
      </w:tabs>
      <w:spacing w:after="40" w:before="40" w:lineRule="auto"/>
      <w:ind w:left="0" w:hanging="1"/>
      <w:jc w:val="both"/>
    </w:pPr>
    <w:rPr>
      <w:rFonts w:ascii="Tahoma" w:cs="Tahoma" w:eastAsia="Tahoma" w:hAnsi="Tahoma"/>
      <w:smallCaps w:val="1"/>
      <w:sz w:val="24"/>
      <w:szCs w:val="24"/>
      <w:vertAlign w:val="baseline"/>
    </w:rPr>
  </w:style>
  <w:style w:type="paragraph" w:styleId="Heading4">
    <w:name w:val="heading 4"/>
    <w:basedOn w:val="Normal"/>
    <w:next w:val="Normal"/>
    <w:pPr>
      <w:keepNext w:val="1"/>
      <w:ind w:left="0" w:hanging="1"/>
      <w:jc w:val="center"/>
    </w:pPr>
    <w:rPr>
      <w:rFonts w:ascii="Bookman Old Style" w:cs="Bookman Old Style" w:eastAsia="Bookman Old Style" w:hAnsi="Bookman Old Style"/>
      <w:b w:val="1"/>
      <w:bCs w:val="1"/>
      <w:sz w:val="46"/>
      <w:szCs w:val="46"/>
      <w:vertAlign w:val="baseline"/>
    </w:rPr>
  </w:style>
  <w:style w:type="paragraph" w:styleId="Heading5">
    <w:name w:val="heading 5"/>
    <w:basedOn w:val="Normal"/>
    <w:next w:val="Normal"/>
    <w:pPr>
      <w:keepNext w:val="1"/>
      <w:tabs>
        <w:tab w:val="left" w:leader="none" w:pos="1701"/>
      </w:tabs>
      <w:ind w:left="0" w:hanging="1"/>
      <w:jc w:val="center"/>
    </w:pPr>
    <w:rPr>
      <w:rFonts w:ascii="Bookman Old Style" w:cs="Bookman Old Style" w:eastAsia="Bookman Old Style" w:hAnsi="Bookman Old Style"/>
      <w:sz w:val="24"/>
      <w:szCs w:val="24"/>
      <w:vertAlign w:val="baseline"/>
    </w:rPr>
  </w:style>
  <w:style w:type="paragraph" w:styleId="Heading6">
    <w:name w:val="heading 6"/>
    <w:basedOn w:val="Normal"/>
    <w:next w:val="Normal"/>
    <w:pPr>
      <w:keepNext w:val="1"/>
      <w:ind w:left="0" w:hanging="1"/>
    </w:pPr>
    <w:rPr>
      <w:rFonts w:ascii="Bookman Old Style" w:cs="Bookman Old Style" w:eastAsia="Bookman Old Style" w:hAnsi="Bookman Old Style"/>
      <w:sz w:val="24"/>
      <w:szCs w:val="24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4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5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6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7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CorpodoTexto" w:customStyle="1">
    <w:name w:val="Corpo_do_Texto"/>
    <w:basedOn w:val="Normal"/>
    <w:pPr>
      <w:widowControl w:val="0"/>
      <w:suppressAutoHyphens w:val="1"/>
      <w:spacing w:before="120" w:line="480" w:lineRule="auto"/>
      <w:ind w:left="-1" w:leftChars="-1" w:hangingChars="1" w:firstLine="1134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styleId="CitaoLonga" w:customStyle="1">
    <w:name w:val="Citação Longa"/>
    <w:basedOn w:val="CorpodoTexto"/>
    <w:pPr>
      <w:spacing w:after="240" w:line="240" w:lineRule="auto"/>
      <w:ind w:left="1134" w:right="567" w:firstLine="0"/>
    </w:pPr>
    <w:rPr>
      <w:i w:val="1"/>
      <w:sz w:val="22"/>
    </w:rPr>
  </w:style>
  <w:style w:type="paragraph" w:styleId="SubTtulo" w:customStyle="1">
    <w:name w:val="Sub_Título"/>
    <w:basedOn w:val="Normal"/>
    <w:next w:val="CorpodoTexto"/>
    <w:pPr>
      <w:keepNext w:val="1"/>
      <w:pageBreakBefore w:val="1"/>
      <w:widowControl w:val="0"/>
      <w:suppressAutoHyphens w:val="1"/>
      <w:spacing w:after="480" w:before="480" w:line="1" w:lineRule="atLeast"/>
      <w:ind w:left="-1" w:leftChars="-1" w:hanging="1" w:hangingChars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TextodebaloChar" w:customStyle="1">
    <w:name w:val="Texto de balão Ch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 w:val="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ourier New" w:cs="Courier New" w:hAnsi="Courier New"/>
      <w:position w:val="-1"/>
    </w:rPr>
  </w:style>
  <w:style w:type="character" w:styleId="Pr-formataoHTMLChar" w:customStyle="1">
    <w:name w:val="Pré-formatação HTML Char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 w:customStyle="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 w:val="1"/>
    <w:pPr>
      <w:suppressAutoHyphens w:val="1"/>
      <w:spacing w:after="100" w:afterAutospacing="1" w:before="100" w:beforeAutospacing="1"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table" w:styleId="a" w:customStyle="1">
    <w:basedOn w:val="TableNormal7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Tahoma-regular.ttf"/><Relationship Id="rId3" Type="http://schemas.openxmlformats.org/officeDocument/2006/relationships/font" Target="fonts/Tahoma-bold.ttf"/><Relationship Id="rId4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KeLnwLwUM7UDsoMr6UhVqrDEAw==">CgMxLjAyDmguZmpsM3ZrMTBldWRpOAByITFhRFB6RHRiNUQyTEdqRzlROGtVMTlTd05zWlNHZFEyeg==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