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02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8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/2026-CDA/IMD, de 08 de maio de 2026.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ind w:left="0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Aprova prestação de contas técnicas de projeto acadêmico.</w:t>
      </w:r>
    </w:p>
    <w:p w:rsidR="00000000" w:rsidDel="00000000" w:rsidP="00000000" w:rsidRDefault="00000000" w:rsidRPr="00000000" w14:paraId="00000005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000000" w:rsidDel="00000000" w:rsidP="00000000" w:rsidRDefault="00000000" w:rsidRPr="00000000" w14:paraId="00000008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CONSIDERANDO o que consta no processo nº 23077.047463/2026-94,</w:t>
      </w:r>
    </w:p>
    <w:p w:rsidR="00000000" w:rsidDel="00000000" w:rsidP="00000000" w:rsidRDefault="00000000" w:rsidRPr="00000000" w14:paraId="00000009">
      <w:pPr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708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- Aprovar prestação de contas técnicas referente ao projeto “Residência em Tecnologia da Informação - Tribunal Regional Federal 5ª Região”, sob a coordenação do Prof. Everton Ranielly de Sousa Cavalcante</w:t>
      </w:r>
    </w:p>
    <w:p w:rsidR="00000000" w:rsidDel="00000000" w:rsidP="00000000" w:rsidRDefault="00000000" w:rsidRPr="00000000" w14:paraId="0000000F">
      <w:pPr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 – Esta Resolução entra em vigor a partir da data de sua publicação, revogadas as disposições em contrário.</w:t>
      </w:r>
    </w:p>
    <w:p w:rsidR="00000000" w:rsidDel="00000000" w:rsidP="00000000" w:rsidRDefault="00000000" w:rsidRPr="00000000" w14:paraId="00000011">
      <w:pPr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08 de maio de 2026.</w:t>
      </w:r>
    </w:p>
    <w:p w:rsidR="00000000" w:rsidDel="00000000" w:rsidP="00000000" w:rsidRDefault="00000000" w:rsidRPr="00000000" w14:paraId="00000015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p w:rsidR="00000000" w:rsidDel="00000000" w:rsidP="00000000" w:rsidRDefault="00000000" w:rsidRPr="00000000" w14:paraId="00000018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first"/>
      <w:footerReference r:id="rId8" w:type="default"/>
      <w:footerReference r:id="rId9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1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21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1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45720" distT="45720" distL="114300" distR="114300" hidden="0" layoutInCell="1" locked="0" relativeHeight="0" simplePos="0">
          <wp:simplePos x="0" y="0"/>
          <wp:positionH relativeFrom="column">
            <wp:posOffset>-34288</wp:posOffset>
          </wp:positionH>
          <wp:positionV relativeFrom="paragraph">
            <wp:posOffset>-311148</wp:posOffset>
          </wp:positionV>
          <wp:extent cx="2257425" cy="953770"/>
          <wp:effectExtent b="0" l="0" r="0" t="0"/>
          <wp:wrapSquare wrapText="bothSides" distB="45720" distT="45720" distL="114300" distR="11430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57425" cy="95377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A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imd.ufrn.br" TargetMode="Externa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CY0RMyVdDjlJOpTD4bSe1fg8fw==">CgMxLjA4AHIhMVFadEdTY2x2RlpqX1JMMWhWdHJPMVljdks3ZW8yczlM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