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02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7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/2026-CDA/IMD, de 08 de maio de 2026.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Aprova Proposta de Parceria com TRE/RN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 o Artigo 25, inciso XX, do Regimento Interno do IMD, </w:t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CONSIDERANDO o que consta no processo nº 23077.049419/2026-19,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bookmarkStart w:colFirst="0" w:colLast="0" w:name="_heading=h.ijrenznqv5no" w:id="0"/>
      <w:bookmarkEnd w:id="0"/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- Aprova Proposta Acadêmica para Residência em Tecnologia da Informação com o BANCO DO NORDESTE DO BRASIL (BNB) para oferta da 1ª turma de Residência em Tecnologia da Informação; </w:t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08 de maio de 2026.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first"/>
      <w:footerReference r:id="rId8" w:type="default"/>
      <w:footerReference r:id="rId9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1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45720" distT="45720" distL="114300" distR="114300" hidden="0" layoutInCell="1" locked="0" relativeHeight="0" simplePos="0">
          <wp:simplePos x="0" y="0"/>
          <wp:positionH relativeFrom="column">
            <wp:posOffset>-34288</wp:posOffset>
          </wp:positionH>
          <wp:positionV relativeFrom="paragraph">
            <wp:posOffset>-311148</wp:posOffset>
          </wp:positionV>
          <wp:extent cx="2257425" cy="953770"/>
          <wp:effectExtent b="0" l="0" r="0" t="0"/>
          <wp:wrapSquare wrapText="bothSides" distB="45720" distT="45720" distL="114300" distR="114300"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57425" cy="9537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wvGSUzxoJN0PPqmOjhq4OUmurg==">CgMxLjAyDmguaWpyZW56bnF2NW5vOAByITF4RXVfZ0JHbC0tZklJNTc2NEhTVXdDN3NtQmVtMXdpbA==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